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F7F33" w14:textId="77777777" w:rsidR="00433208" w:rsidRDefault="00433208" w:rsidP="00433208">
      <w:pPr>
        <w:ind w:firstLine="737"/>
        <w:jc w:val="center"/>
        <w:rPr>
          <w:b/>
          <w:sz w:val="28"/>
        </w:rPr>
      </w:pPr>
      <w:r>
        <w:rPr>
          <w:b/>
          <w:sz w:val="28"/>
        </w:rPr>
        <w:t>Зарплата «в конверте». Последствия.</w:t>
      </w:r>
    </w:p>
    <w:p w14:paraId="72AF7275" w14:textId="77777777" w:rsidR="00433208" w:rsidRDefault="00433208" w:rsidP="00433208">
      <w:pPr>
        <w:ind w:firstLine="737"/>
        <w:jc w:val="both"/>
        <w:rPr>
          <w:sz w:val="28"/>
        </w:rPr>
      </w:pPr>
      <w:r>
        <w:rPr>
          <w:sz w:val="28"/>
        </w:rPr>
        <w:t>В России распространены такие понятия как «серая зарплата», «черная зарплата» и зарплата «в конверте».</w:t>
      </w:r>
    </w:p>
    <w:p w14:paraId="4FC6F5C7" w14:textId="77777777" w:rsidR="00433208" w:rsidRDefault="00433208" w:rsidP="00433208">
      <w:pPr>
        <w:ind w:firstLine="737"/>
        <w:jc w:val="both"/>
        <w:rPr>
          <w:sz w:val="28"/>
        </w:rPr>
      </w:pPr>
      <w:r>
        <w:rPr>
          <w:sz w:val="28"/>
        </w:rPr>
        <w:t xml:space="preserve">Что же их объединяет и что они означают. «Серой» называют зарплату, большая часть которой проходит «мимо кассы», а с меньшей работодатель платит налоги. «Черная» зарплата или зарплата «в конверте» – это вариант, когда сотрудник выполняет работу, но в штате не </w:t>
      </w:r>
      <w:proofErr w:type="gramStart"/>
      <w:r>
        <w:rPr>
          <w:sz w:val="28"/>
        </w:rPr>
        <w:t>числится ,</w:t>
      </w:r>
      <w:proofErr w:type="gramEnd"/>
      <w:r>
        <w:rPr>
          <w:sz w:val="28"/>
        </w:rPr>
        <w:t xml:space="preserve"> т.е. трудовой договор </w:t>
      </w:r>
      <w:r>
        <w:rPr>
          <w:sz w:val="28"/>
        </w:rPr>
        <w:br/>
        <w:t>с таким сотрудником не заключен.</w:t>
      </w:r>
    </w:p>
    <w:p w14:paraId="1ECFB620" w14:textId="77777777" w:rsidR="00433208" w:rsidRDefault="00433208" w:rsidP="00433208">
      <w:pPr>
        <w:ind w:firstLine="737"/>
        <w:jc w:val="both"/>
        <w:rPr>
          <w:sz w:val="28"/>
        </w:rPr>
      </w:pPr>
      <w:r>
        <w:rPr>
          <w:sz w:val="28"/>
        </w:rPr>
        <w:t xml:space="preserve">Все это, по своей сути, уход недобросовестного работодателя от налогов </w:t>
      </w:r>
      <w:r>
        <w:rPr>
          <w:sz w:val="28"/>
        </w:rPr>
        <w:br/>
        <w:t>за счет сотрудника. Работники, которые согласились получать зарплату неофициально, делают это на свой страх и риск, так как в случае возникновения спора с работодателем, в суде будет практически невозможно защитить их права.</w:t>
      </w:r>
    </w:p>
    <w:p w14:paraId="218AB382" w14:textId="77777777" w:rsidR="00433208" w:rsidRDefault="00433208" w:rsidP="00433208">
      <w:pPr>
        <w:ind w:firstLine="737"/>
        <w:jc w:val="both"/>
        <w:rPr>
          <w:sz w:val="28"/>
        </w:rPr>
      </w:pPr>
      <w:r>
        <w:rPr>
          <w:sz w:val="28"/>
        </w:rPr>
        <w:t>Какие же еще последствия существуют для работника, получающего «такую» зарплату:</w:t>
      </w:r>
    </w:p>
    <w:p w14:paraId="61153972" w14:textId="77777777" w:rsidR="00433208" w:rsidRDefault="00433208" w:rsidP="00433208">
      <w:pPr>
        <w:numPr>
          <w:ilvl w:val="0"/>
          <w:numId w:val="1"/>
        </w:numPr>
        <w:ind w:firstLine="737"/>
        <w:jc w:val="both"/>
        <w:rPr>
          <w:sz w:val="28"/>
        </w:rPr>
      </w:pPr>
      <w:r>
        <w:rPr>
          <w:b/>
          <w:sz w:val="28"/>
        </w:rPr>
        <w:t>Маленькие больничные, отпускные или декретные</w:t>
      </w:r>
      <w:r>
        <w:rPr>
          <w:sz w:val="28"/>
        </w:rPr>
        <w:t xml:space="preserve">, так как данные выплаты рассчитываются исходя из суммы, которая значительно меньше реальных доходов работника. Если же зарплата полностью выплачивается </w:t>
      </w:r>
      <w:r>
        <w:rPr>
          <w:sz w:val="28"/>
        </w:rPr>
        <w:br/>
        <w:t>«в конверте», то данные выплаты не выплачиваются вовсе.</w:t>
      </w:r>
    </w:p>
    <w:p w14:paraId="0649C59A" w14:textId="77777777" w:rsidR="00433208" w:rsidRDefault="00433208" w:rsidP="00433208">
      <w:pPr>
        <w:numPr>
          <w:ilvl w:val="0"/>
          <w:numId w:val="1"/>
        </w:numPr>
        <w:ind w:firstLine="737"/>
        <w:jc w:val="both"/>
        <w:rPr>
          <w:sz w:val="28"/>
        </w:rPr>
      </w:pPr>
      <w:r>
        <w:rPr>
          <w:b/>
          <w:sz w:val="28"/>
        </w:rPr>
        <w:t>Отсутству</w:t>
      </w:r>
      <w:bookmarkStart w:id="0" w:name="_GoBack"/>
      <w:bookmarkEnd w:id="0"/>
      <w:r>
        <w:rPr>
          <w:b/>
          <w:sz w:val="28"/>
        </w:rPr>
        <w:t>ет право на налоговый выче</w:t>
      </w:r>
      <w:r>
        <w:rPr>
          <w:sz w:val="28"/>
        </w:rPr>
        <w:t xml:space="preserve">т, так как ни работник, </w:t>
      </w:r>
      <w:r>
        <w:rPr>
          <w:sz w:val="28"/>
        </w:rPr>
        <w:br/>
        <w:t>ни работодатель не платят НДФЛ. Если зарплата «серая», то вычет будет значительно меньше возможного.</w:t>
      </w:r>
    </w:p>
    <w:p w14:paraId="572E49BC" w14:textId="77777777" w:rsidR="00433208" w:rsidRDefault="00433208" w:rsidP="00433208">
      <w:pPr>
        <w:numPr>
          <w:ilvl w:val="0"/>
          <w:numId w:val="1"/>
        </w:numPr>
        <w:ind w:firstLine="737"/>
        <w:jc w:val="both"/>
        <w:rPr>
          <w:sz w:val="28"/>
        </w:rPr>
      </w:pPr>
      <w:r>
        <w:rPr>
          <w:b/>
          <w:sz w:val="28"/>
        </w:rPr>
        <w:t>Отказ в некоторых социальных выплатах</w:t>
      </w:r>
      <w:r>
        <w:rPr>
          <w:sz w:val="28"/>
        </w:rPr>
        <w:t xml:space="preserve"> (например, в едином пособии на детей, т.к. в законе указаны конкретные случаи, уважительные причины для отсутствия дохода. «Черная» зарплата к ним не относится.</w:t>
      </w:r>
    </w:p>
    <w:p w14:paraId="25CF9242" w14:textId="77777777" w:rsidR="00433208" w:rsidRDefault="00433208" w:rsidP="00433208">
      <w:pPr>
        <w:numPr>
          <w:ilvl w:val="0"/>
          <w:numId w:val="1"/>
        </w:numPr>
        <w:ind w:firstLine="737"/>
        <w:jc w:val="both"/>
        <w:rPr>
          <w:sz w:val="28"/>
        </w:rPr>
      </w:pPr>
      <w:r>
        <w:rPr>
          <w:b/>
          <w:sz w:val="28"/>
        </w:rPr>
        <w:t>Трудности с получением кредита или ипотеки</w:t>
      </w:r>
      <w:r>
        <w:rPr>
          <w:sz w:val="28"/>
        </w:rPr>
        <w:t>, т.к. при рассмотрении вопроса об одобрении заявки банк оценивает платежеспособность клиента.</w:t>
      </w:r>
    </w:p>
    <w:p w14:paraId="272AA31A" w14:textId="77777777" w:rsidR="00433208" w:rsidRDefault="00433208" w:rsidP="00433208">
      <w:pPr>
        <w:numPr>
          <w:ilvl w:val="0"/>
          <w:numId w:val="1"/>
        </w:numPr>
        <w:ind w:firstLine="737"/>
        <w:jc w:val="both"/>
        <w:rPr>
          <w:sz w:val="28"/>
        </w:rPr>
      </w:pPr>
      <w:r>
        <w:rPr>
          <w:b/>
          <w:sz w:val="28"/>
        </w:rPr>
        <w:t>Маленькая пенсия.</w:t>
      </w:r>
      <w:r>
        <w:rPr>
          <w:sz w:val="28"/>
        </w:rPr>
        <w:t xml:space="preserve"> </w:t>
      </w:r>
      <w:r>
        <w:rPr>
          <w:rStyle w:val="1"/>
          <w:sz w:val="28"/>
        </w:rPr>
        <w:t>Отчисления в Фонд пенсионного и социального страхования РФ также производятся на основании "белой" части зарплаты. Именно из этих отчислений складывается будущая пенсия работника</w:t>
      </w:r>
      <w:r>
        <w:rPr>
          <w:sz w:val="28"/>
        </w:rPr>
        <w:t>.</w:t>
      </w:r>
    </w:p>
    <w:p w14:paraId="29BFEDF8" w14:textId="77777777" w:rsidR="00433208" w:rsidRDefault="00433208" w:rsidP="00433208">
      <w:pPr>
        <w:ind w:firstLine="737"/>
        <w:jc w:val="both"/>
        <w:rPr>
          <w:sz w:val="28"/>
        </w:rPr>
      </w:pPr>
    </w:p>
    <w:p w14:paraId="1BEB548B" w14:textId="77777777" w:rsidR="00F12C76" w:rsidRPr="00433208" w:rsidRDefault="00F12C76" w:rsidP="00433208"/>
    <w:sectPr w:rsidR="00F12C76" w:rsidRPr="0043320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877B5"/>
    <w:multiLevelType w:val="multilevel"/>
    <w:tmpl w:val="78F25D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1B"/>
    <w:rsid w:val="0016451B"/>
    <w:rsid w:val="00433208"/>
    <w:rsid w:val="00562DD3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9872"/>
  <w15:chartTrackingRefBased/>
  <w15:docId w15:val="{CD46A56B-7952-4E83-A7C8-DBC48CE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4332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562DD3"/>
    <w:rPr>
      <w:i/>
      <w:iCs/>
      <w:sz w:val="32"/>
      <w:szCs w:val="32"/>
    </w:rPr>
  </w:style>
  <w:style w:type="paragraph" w:styleId="a4">
    <w:name w:val="Body Text"/>
    <w:basedOn w:val="a"/>
    <w:link w:val="a3"/>
    <w:rsid w:val="00562DD3"/>
    <w:pPr>
      <w:jc w:val="center"/>
    </w:pPr>
    <w:rPr>
      <w:rFonts w:asciiTheme="minorHAnsi" w:hAnsiTheme="minorHAnsi"/>
      <w:i/>
      <w:iCs/>
      <w:sz w:val="32"/>
      <w:szCs w:val="32"/>
    </w:rPr>
  </w:style>
  <w:style w:type="character" w:customStyle="1" w:styleId="10">
    <w:name w:val="Основной текст Знак1"/>
    <w:basedOn w:val="a0"/>
    <w:uiPriority w:val="99"/>
    <w:semiHidden/>
    <w:rsid w:val="00562DD3"/>
    <w:rPr>
      <w:rFonts w:ascii="Times New Roman" w:hAnsi="Times New Roman"/>
      <w:sz w:val="28"/>
    </w:rPr>
  </w:style>
  <w:style w:type="character" w:customStyle="1" w:styleId="1">
    <w:name w:val="Обычный1"/>
    <w:rsid w:val="0043320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В. Никитина</dc:creator>
  <cp:keywords/>
  <dc:description/>
  <cp:lastModifiedBy>С. В. Никитина</cp:lastModifiedBy>
  <cp:revision>2</cp:revision>
  <cp:lastPrinted>2025-07-08T13:08:00Z</cp:lastPrinted>
  <dcterms:created xsi:type="dcterms:W3CDTF">2025-09-17T09:31:00Z</dcterms:created>
  <dcterms:modified xsi:type="dcterms:W3CDTF">2025-09-17T09:31:00Z</dcterms:modified>
</cp:coreProperties>
</file>